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662451" w14:textId="68BC1067" w:rsidR="00217E89" w:rsidRPr="00577A04" w:rsidRDefault="00577A04">
      <w:pPr>
        <w:rPr>
          <w:rFonts w:ascii="Times New Roman" w:hAnsi="Times New Roman" w:cs="Times New Roman"/>
          <w:sz w:val="24"/>
          <w:szCs w:val="24"/>
        </w:rPr>
      </w:pPr>
      <w:r w:rsidRPr="00577A04">
        <w:rPr>
          <w:rFonts w:ascii="Times New Roman" w:hAnsi="Times New Roman" w:cs="Times New Roman"/>
          <w:sz w:val="24"/>
          <w:szCs w:val="24"/>
        </w:rPr>
        <w:t>Academic Article Report</w:t>
      </w:r>
    </w:p>
    <w:p w14:paraId="02E9F66C" w14:textId="402D5F08" w:rsidR="00577A04" w:rsidRDefault="00577A04">
      <w:pPr>
        <w:rPr>
          <w:rFonts w:ascii="Times New Roman" w:hAnsi="Times New Roman" w:cs="Times New Roman"/>
          <w:sz w:val="24"/>
          <w:szCs w:val="24"/>
        </w:rPr>
      </w:pPr>
      <w:r w:rsidRPr="00577A04">
        <w:rPr>
          <w:rFonts w:ascii="Times New Roman" w:hAnsi="Times New Roman" w:cs="Times New Roman"/>
          <w:sz w:val="24"/>
          <w:szCs w:val="24"/>
        </w:rPr>
        <w:t>Jeremy Brown</w:t>
      </w:r>
    </w:p>
    <w:p w14:paraId="468409E8" w14:textId="1014F4F8" w:rsidR="00577A04" w:rsidRPr="00577A04" w:rsidRDefault="00577A04" w:rsidP="00577A04">
      <w:pPr>
        <w:jc w:val="center"/>
        <w:rPr>
          <w:rFonts w:ascii="Times New Roman" w:hAnsi="Times New Roman" w:cs="Times New Roman"/>
          <w:sz w:val="24"/>
          <w:szCs w:val="24"/>
        </w:rPr>
      </w:pPr>
      <w:r>
        <w:rPr>
          <w:rFonts w:ascii="Times New Roman" w:hAnsi="Times New Roman" w:cs="Times New Roman"/>
          <w:sz w:val="24"/>
          <w:szCs w:val="24"/>
        </w:rPr>
        <w:t>Reviewing Key Attributes of Theme Park Guest Experience</w:t>
      </w:r>
    </w:p>
    <w:p w14:paraId="29F270F0" w14:textId="31F4B78C" w:rsidR="00577A04" w:rsidRDefault="00577A04" w:rsidP="00577A04">
      <w:pPr>
        <w:spacing w:after="0" w:line="240" w:lineRule="auto"/>
        <w:rPr>
          <w:rFonts w:ascii="Times New Roman" w:eastAsia="Times New Roman" w:hAnsi="Times New Roman" w:cs="Times New Roman"/>
          <w:sz w:val="24"/>
          <w:szCs w:val="24"/>
        </w:rPr>
      </w:pPr>
      <w:r w:rsidRPr="00577A04">
        <w:rPr>
          <w:rFonts w:ascii="Times New Roman" w:eastAsia="Times New Roman" w:hAnsi="Times New Roman" w:cs="Times New Roman"/>
          <w:sz w:val="24"/>
          <w:szCs w:val="24"/>
        </w:rPr>
        <w:t xml:space="preserve">Milman, A. (2009). Evaluating the guest experience at theme parks: an empirical investigation of key attributes. </w:t>
      </w:r>
      <w:r w:rsidRPr="00577A04">
        <w:rPr>
          <w:rFonts w:ascii="Times New Roman" w:eastAsia="Times New Roman" w:hAnsi="Times New Roman" w:cs="Times New Roman"/>
          <w:i/>
          <w:iCs/>
          <w:sz w:val="24"/>
          <w:szCs w:val="24"/>
        </w:rPr>
        <w:t>The International Journal of Tourism Research</w:t>
      </w:r>
      <w:r w:rsidRPr="00577A04">
        <w:rPr>
          <w:rFonts w:ascii="Times New Roman" w:eastAsia="Times New Roman" w:hAnsi="Times New Roman" w:cs="Times New Roman"/>
          <w:sz w:val="24"/>
          <w:szCs w:val="24"/>
        </w:rPr>
        <w:t xml:space="preserve">, </w:t>
      </w:r>
      <w:r w:rsidRPr="00577A04">
        <w:rPr>
          <w:rFonts w:ascii="Times New Roman" w:eastAsia="Times New Roman" w:hAnsi="Times New Roman" w:cs="Times New Roman"/>
          <w:i/>
          <w:iCs/>
          <w:sz w:val="24"/>
          <w:szCs w:val="24"/>
        </w:rPr>
        <w:t>11</w:t>
      </w:r>
      <w:r w:rsidRPr="00577A04">
        <w:rPr>
          <w:rFonts w:ascii="Times New Roman" w:eastAsia="Times New Roman" w:hAnsi="Times New Roman" w:cs="Times New Roman"/>
          <w:sz w:val="24"/>
          <w:szCs w:val="24"/>
        </w:rPr>
        <w:t xml:space="preserve">(4), 373–387. </w:t>
      </w:r>
      <w:hyperlink r:id="rId5" w:history="1">
        <w:r w:rsidRPr="0087260F">
          <w:rPr>
            <w:rStyle w:val="Hyperlink"/>
            <w:rFonts w:ascii="Times New Roman" w:eastAsia="Times New Roman" w:hAnsi="Times New Roman" w:cs="Times New Roman"/>
            <w:sz w:val="24"/>
            <w:szCs w:val="24"/>
          </w:rPr>
          <w:t>https://doi.org/10.1002/jtr.710</w:t>
        </w:r>
      </w:hyperlink>
    </w:p>
    <w:p w14:paraId="0BF75BC5" w14:textId="77777777" w:rsidR="00577A04" w:rsidRDefault="00577A04" w:rsidP="00577A04">
      <w:pPr>
        <w:spacing w:after="0" w:line="240" w:lineRule="auto"/>
        <w:rPr>
          <w:rFonts w:ascii="Times New Roman" w:eastAsia="Times New Roman" w:hAnsi="Times New Roman" w:cs="Times New Roman"/>
          <w:sz w:val="24"/>
          <w:szCs w:val="24"/>
        </w:rPr>
      </w:pPr>
    </w:p>
    <w:p w14:paraId="410B228C" w14:textId="344D9854" w:rsidR="00577A04" w:rsidRDefault="00577A04" w:rsidP="009D6C3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Theme parks are considered part of the hospitality industry. Other sectors of this industry have evaluation systems, well established and reliable, so it makes sense that theme parks do as well. </w:t>
      </w:r>
      <w:r w:rsidR="00A0190D">
        <w:rPr>
          <w:rFonts w:ascii="Times New Roman" w:eastAsia="Times New Roman" w:hAnsi="Times New Roman" w:cs="Times New Roman"/>
          <w:sz w:val="24"/>
          <w:szCs w:val="24"/>
        </w:rPr>
        <w:t>Building a theme park evaluation system means understanding why attributes on the survey in other sectors were chosen. The research, Milman (2009) says, does not exist. This article, then, presents its goals: 1. Identify product-based attributes found in the hospitality industry that could be applied to theme parks in an evaluation system; 2. Rank the importance of the chosen product-based attributes for theme park guests; 3. Narrow those attributes to a reasonable number on the survey; and 4. Look at the response differences between out of town guests and locals to a theme park.</w:t>
      </w:r>
    </w:p>
    <w:p w14:paraId="7A92AE72" w14:textId="161D1294" w:rsidR="00A0190D" w:rsidRDefault="00A0190D" w:rsidP="009D6C3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points out that there are few studies that illustrate why attributes of a hospitality industry survey are chosen, while there is much research on evaluation attributes of products. </w:t>
      </w:r>
      <w:r w:rsidR="009D6C3F">
        <w:rPr>
          <w:rFonts w:ascii="Times New Roman" w:eastAsia="Times New Roman" w:hAnsi="Times New Roman" w:cs="Times New Roman"/>
          <w:sz w:val="24"/>
          <w:szCs w:val="24"/>
        </w:rPr>
        <w:t>Their goals helped to clarify why certain attributes can be put on a survey; this why came from their study, which included asking guests open-ended questions about their experience, grouping into common attributes, and then ranking those by importance for those guests. Finally, the study winnowed down the attributes to a list that is not overwhelming for guests to fill out.</w:t>
      </w:r>
    </w:p>
    <w:p w14:paraId="017B2658" w14:textId="2F14DBE1" w:rsidR="00B50B3B" w:rsidRDefault="009D6C3F" w:rsidP="009D6C3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 read this article from </w:t>
      </w:r>
      <w:r w:rsidR="00DE686C">
        <w:rPr>
          <w:rFonts w:ascii="Times New Roman" w:eastAsia="Times New Roman" w:hAnsi="Times New Roman" w:cs="Times New Roman"/>
          <w:sz w:val="24"/>
          <w:szCs w:val="24"/>
        </w:rPr>
        <w:t>2009,</w:t>
      </w:r>
      <w:r>
        <w:rPr>
          <w:rFonts w:ascii="Times New Roman" w:eastAsia="Times New Roman" w:hAnsi="Times New Roman" w:cs="Times New Roman"/>
          <w:sz w:val="24"/>
          <w:szCs w:val="24"/>
        </w:rPr>
        <w:t xml:space="preserve"> I wonder if more advancements have been made in theme-park surveys and the choosing of attributes is more deliberate. Certainly in 2026 theme park brands have much more visibility in the world which has to be managed by the theme park. Part of the </w:t>
      </w:r>
      <w:r>
        <w:rPr>
          <w:rFonts w:ascii="Times New Roman" w:eastAsia="Times New Roman" w:hAnsi="Times New Roman" w:cs="Times New Roman"/>
          <w:sz w:val="24"/>
          <w:szCs w:val="24"/>
        </w:rPr>
        <w:lastRenderedPageBreak/>
        <w:t xml:space="preserve">management is understanding how guests think. </w:t>
      </w:r>
      <w:r w:rsidR="00DE686C">
        <w:rPr>
          <w:rFonts w:ascii="Times New Roman" w:eastAsia="Times New Roman" w:hAnsi="Times New Roman" w:cs="Times New Roman"/>
          <w:sz w:val="24"/>
          <w:szCs w:val="24"/>
        </w:rPr>
        <w:t>Surveys are a great way to understand how guests think.</w:t>
      </w:r>
    </w:p>
    <w:p w14:paraId="15540AA4" w14:textId="23AE66F2" w:rsidR="00B50B3B" w:rsidRDefault="00B50B3B" w:rsidP="009D6C3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While we do offer products that are part of the overall guest experience, those intangible services are just as important. Theme parks have stepped up their game in their guiding principles</w:t>
      </w:r>
      <w:r w:rsidR="00DE686C">
        <w:rPr>
          <w:rFonts w:ascii="Times New Roman" w:eastAsia="Times New Roman" w:hAnsi="Times New Roman" w:cs="Times New Roman"/>
          <w:sz w:val="24"/>
          <w:szCs w:val="24"/>
        </w:rPr>
        <w:t xml:space="preserve"> for both kinds of services</w:t>
      </w:r>
      <w:r>
        <w:rPr>
          <w:rFonts w:ascii="Times New Roman" w:eastAsia="Times New Roman" w:hAnsi="Times New Roman" w:cs="Times New Roman"/>
          <w:sz w:val="24"/>
          <w:szCs w:val="24"/>
        </w:rPr>
        <w:t>. Disney, for example, has the 5 Keys and the Guest Service Principles. These are important to Disney, and so it seems like this is a good place from which to derive guest experience survey attributes. While it is important to know what guests are looking at, the angle of this study, theme parks should also consider what is important to them. A 365-day a year horror experience-based theme park would not, for example, worry about ‘family friendly environment’ as an attribute. Theme parks can take their stated guiding principles and turn those into attributes for a survey.</w:t>
      </w:r>
    </w:p>
    <w:p w14:paraId="1D64B806" w14:textId="0D0DC0C7" w:rsidR="00B50B3B" w:rsidRPr="009D6C3F" w:rsidRDefault="00B50B3B" w:rsidP="009D6C3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appreciate the study of guest service, and this article showed what is necessary for a survey for guest experience. I hope there is more out there about these kinds of surveys, and I intend to study this survey science more. </w:t>
      </w:r>
    </w:p>
    <w:sectPr w:rsidR="00B50B3B" w:rsidRPr="009D6C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43297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A04"/>
    <w:rsid w:val="00000673"/>
    <w:rsid w:val="00002786"/>
    <w:rsid w:val="000164A5"/>
    <w:rsid w:val="00017B3B"/>
    <w:rsid w:val="000279A7"/>
    <w:rsid w:val="000505A0"/>
    <w:rsid w:val="00052628"/>
    <w:rsid w:val="00061FBD"/>
    <w:rsid w:val="0007028B"/>
    <w:rsid w:val="00096D74"/>
    <w:rsid w:val="00096EA4"/>
    <w:rsid w:val="000A4ED7"/>
    <w:rsid w:val="000A5D34"/>
    <w:rsid w:val="000C0CBD"/>
    <w:rsid w:val="000D1759"/>
    <w:rsid w:val="000E7230"/>
    <w:rsid w:val="00105710"/>
    <w:rsid w:val="00115F22"/>
    <w:rsid w:val="00146353"/>
    <w:rsid w:val="00173681"/>
    <w:rsid w:val="00192AAB"/>
    <w:rsid w:val="00192EEA"/>
    <w:rsid w:val="001942AF"/>
    <w:rsid w:val="001A0CEC"/>
    <w:rsid w:val="001A6205"/>
    <w:rsid w:val="001C5C9E"/>
    <w:rsid w:val="001E2C78"/>
    <w:rsid w:val="00211DC1"/>
    <w:rsid w:val="00217E89"/>
    <w:rsid w:val="00220346"/>
    <w:rsid w:val="00236113"/>
    <w:rsid w:val="002545DD"/>
    <w:rsid w:val="0029337F"/>
    <w:rsid w:val="0029394C"/>
    <w:rsid w:val="002B20A2"/>
    <w:rsid w:val="002D54A6"/>
    <w:rsid w:val="002E0AB0"/>
    <w:rsid w:val="002F69B6"/>
    <w:rsid w:val="00315390"/>
    <w:rsid w:val="00330F03"/>
    <w:rsid w:val="003702AB"/>
    <w:rsid w:val="00374813"/>
    <w:rsid w:val="00396767"/>
    <w:rsid w:val="003A1788"/>
    <w:rsid w:val="003A2D35"/>
    <w:rsid w:val="003B448E"/>
    <w:rsid w:val="003C1464"/>
    <w:rsid w:val="003E6934"/>
    <w:rsid w:val="00404037"/>
    <w:rsid w:val="004247A4"/>
    <w:rsid w:val="00430BB2"/>
    <w:rsid w:val="0043501F"/>
    <w:rsid w:val="00465156"/>
    <w:rsid w:val="00472C04"/>
    <w:rsid w:val="00474488"/>
    <w:rsid w:val="00474C24"/>
    <w:rsid w:val="00475E6C"/>
    <w:rsid w:val="00484E85"/>
    <w:rsid w:val="004860E3"/>
    <w:rsid w:val="004A121F"/>
    <w:rsid w:val="004B0BC7"/>
    <w:rsid w:val="004D295F"/>
    <w:rsid w:val="004D5FD1"/>
    <w:rsid w:val="004F4271"/>
    <w:rsid w:val="004F5221"/>
    <w:rsid w:val="004F663F"/>
    <w:rsid w:val="00521B84"/>
    <w:rsid w:val="00535E13"/>
    <w:rsid w:val="00566BED"/>
    <w:rsid w:val="005705EC"/>
    <w:rsid w:val="005709B6"/>
    <w:rsid w:val="00571E1A"/>
    <w:rsid w:val="00577A04"/>
    <w:rsid w:val="00594035"/>
    <w:rsid w:val="005C6AF8"/>
    <w:rsid w:val="005F4BDE"/>
    <w:rsid w:val="0063180A"/>
    <w:rsid w:val="00654749"/>
    <w:rsid w:val="006740BD"/>
    <w:rsid w:val="006919DE"/>
    <w:rsid w:val="006A222A"/>
    <w:rsid w:val="007065FB"/>
    <w:rsid w:val="0070735C"/>
    <w:rsid w:val="0072409F"/>
    <w:rsid w:val="00727897"/>
    <w:rsid w:val="00733C2A"/>
    <w:rsid w:val="00743DFC"/>
    <w:rsid w:val="00753537"/>
    <w:rsid w:val="00755F59"/>
    <w:rsid w:val="0078197F"/>
    <w:rsid w:val="007A136E"/>
    <w:rsid w:val="007B3CF7"/>
    <w:rsid w:val="007B3DDF"/>
    <w:rsid w:val="007D08EC"/>
    <w:rsid w:val="007E2EED"/>
    <w:rsid w:val="007E7890"/>
    <w:rsid w:val="008014FB"/>
    <w:rsid w:val="008073BE"/>
    <w:rsid w:val="00813DF0"/>
    <w:rsid w:val="00824151"/>
    <w:rsid w:val="00845185"/>
    <w:rsid w:val="00853DD0"/>
    <w:rsid w:val="008635F7"/>
    <w:rsid w:val="008A02E6"/>
    <w:rsid w:val="008A1428"/>
    <w:rsid w:val="008A3C37"/>
    <w:rsid w:val="008D2781"/>
    <w:rsid w:val="008D6AC1"/>
    <w:rsid w:val="008E33DF"/>
    <w:rsid w:val="008E5563"/>
    <w:rsid w:val="008E5CDE"/>
    <w:rsid w:val="008E7BA3"/>
    <w:rsid w:val="008F3EDD"/>
    <w:rsid w:val="00912316"/>
    <w:rsid w:val="00925C57"/>
    <w:rsid w:val="00934410"/>
    <w:rsid w:val="00944326"/>
    <w:rsid w:val="009604CE"/>
    <w:rsid w:val="009773D7"/>
    <w:rsid w:val="00992A74"/>
    <w:rsid w:val="009C2BF9"/>
    <w:rsid w:val="009D27F1"/>
    <w:rsid w:val="009D6C3F"/>
    <w:rsid w:val="009F3B7E"/>
    <w:rsid w:val="00A0190D"/>
    <w:rsid w:val="00A11533"/>
    <w:rsid w:val="00A3075B"/>
    <w:rsid w:val="00A34C00"/>
    <w:rsid w:val="00A368AC"/>
    <w:rsid w:val="00A430D3"/>
    <w:rsid w:val="00A50780"/>
    <w:rsid w:val="00A55EF2"/>
    <w:rsid w:val="00A56321"/>
    <w:rsid w:val="00A5744E"/>
    <w:rsid w:val="00A62115"/>
    <w:rsid w:val="00A6343B"/>
    <w:rsid w:val="00A72135"/>
    <w:rsid w:val="00AC49E3"/>
    <w:rsid w:val="00AD074C"/>
    <w:rsid w:val="00AD1D7F"/>
    <w:rsid w:val="00AD490A"/>
    <w:rsid w:val="00AF3CF5"/>
    <w:rsid w:val="00AF3DFF"/>
    <w:rsid w:val="00B50B3B"/>
    <w:rsid w:val="00B6056B"/>
    <w:rsid w:val="00B66462"/>
    <w:rsid w:val="00B74BC9"/>
    <w:rsid w:val="00B77695"/>
    <w:rsid w:val="00B81289"/>
    <w:rsid w:val="00BA1D97"/>
    <w:rsid w:val="00BA2BDB"/>
    <w:rsid w:val="00BB0089"/>
    <w:rsid w:val="00BB30CE"/>
    <w:rsid w:val="00C000BB"/>
    <w:rsid w:val="00C032AA"/>
    <w:rsid w:val="00C24806"/>
    <w:rsid w:val="00C345A0"/>
    <w:rsid w:val="00C36992"/>
    <w:rsid w:val="00C459C0"/>
    <w:rsid w:val="00C46FCF"/>
    <w:rsid w:val="00C476E1"/>
    <w:rsid w:val="00C74AFD"/>
    <w:rsid w:val="00C74E0D"/>
    <w:rsid w:val="00C755EC"/>
    <w:rsid w:val="00C87258"/>
    <w:rsid w:val="00C92578"/>
    <w:rsid w:val="00CC3B58"/>
    <w:rsid w:val="00CC4F2A"/>
    <w:rsid w:val="00CD13A4"/>
    <w:rsid w:val="00CD3375"/>
    <w:rsid w:val="00CE0B22"/>
    <w:rsid w:val="00D02857"/>
    <w:rsid w:val="00D14AF7"/>
    <w:rsid w:val="00D15ECE"/>
    <w:rsid w:val="00D17E54"/>
    <w:rsid w:val="00D45BC5"/>
    <w:rsid w:val="00D53E66"/>
    <w:rsid w:val="00D80C2E"/>
    <w:rsid w:val="00D8796A"/>
    <w:rsid w:val="00D91FB7"/>
    <w:rsid w:val="00DA1E0B"/>
    <w:rsid w:val="00DE1D8B"/>
    <w:rsid w:val="00DE686C"/>
    <w:rsid w:val="00E06B0A"/>
    <w:rsid w:val="00E07780"/>
    <w:rsid w:val="00E334D2"/>
    <w:rsid w:val="00E36266"/>
    <w:rsid w:val="00E511EF"/>
    <w:rsid w:val="00E52D90"/>
    <w:rsid w:val="00E57F63"/>
    <w:rsid w:val="00E71626"/>
    <w:rsid w:val="00E77BF8"/>
    <w:rsid w:val="00E9242F"/>
    <w:rsid w:val="00E96C4D"/>
    <w:rsid w:val="00E97CDB"/>
    <w:rsid w:val="00EB408F"/>
    <w:rsid w:val="00ED6C03"/>
    <w:rsid w:val="00F138CC"/>
    <w:rsid w:val="00F278AE"/>
    <w:rsid w:val="00F5389B"/>
    <w:rsid w:val="00F5567B"/>
    <w:rsid w:val="00F76C90"/>
    <w:rsid w:val="00F90CA3"/>
    <w:rsid w:val="00F91A7F"/>
    <w:rsid w:val="00F91F40"/>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6C49"/>
  <w15:chartTrackingRefBased/>
  <w15:docId w15:val="{603AAEAA-C1A3-C842-8FDF-C827779A8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A04"/>
  </w:style>
  <w:style w:type="paragraph" w:styleId="Heading1">
    <w:name w:val="heading 1"/>
    <w:basedOn w:val="Normal"/>
    <w:next w:val="Normal"/>
    <w:link w:val="Heading1Char"/>
    <w:uiPriority w:val="9"/>
    <w:qFormat/>
    <w:rsid w:val="00577A04"/>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577A04"/>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semiHidden/>
    <w:unhideWhenUsed/>
    <w:qFormat/>
    <w:rsid w:val="00577A04"/>
    <w:pPr>
      <w:keepNext/>
      <w:keepLines/>
      <w:spacing w:before="200" w:after="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semiHidden/>
    <w:unhideWhenUsed/>
    <w:qFormat/>
    <w:rsid w:val="00577A04"/>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577A04"/>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577A04"/>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577A0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77A04"/>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577A0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577A04"/>
    <w:pPr>
      <w:ind w:left="720"/>
      <w:contextualSpacing/>
    </w:pPr>
  </w:style>
  <w:style w:type="character" w:customStyle="1" w:styleId="Heading1Char">
    <w:name w:val="Heading 1 Char"/>
    <w:basedOn w:val="DefaultParagraphFont"/>
    <w:link w:val="Heading1"/>
    <w:uiPriority w:val="9"/>
    <w:rsid w:val="00577A04"/>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577A04"/>
    <w:rPr>
      <w:rFonts w:asciiTheme="majorHAnsi" w:eastAsiaTheme="majorEastAsia" w:hAnsiTheme="majorHAnsi" w:cstheme="majorBidi"/>
      <w:b/>
      <w:bCs/>
      <w:color w:val="156082" w:themeColor="accent1"/>
      <w:sz w:val="26"/>
      <w:szCs w:val="26"/>
    </w:rPr>
  </w:style>
  <w:style w:type="character" w:customStyle="1" w:styleId="LearningMode">
    <w:name w:val="Learning Mode"/>
    <w:basedOn w:val="DefaultParagraphFont"/>
    <w:uiPriority w:val="1"/>
    <w:rsid w:val="00474488"/>
    <w:rPr>
      <w:b/>
      <w:bCs/>
      <w:smallCaps/>
      <w:spacing w:val="20"/>
    </w:rPr>
  </w:style>
  <w:style w:type="character" w:customStyle="1" w:styleId="Heading3Char">
    <w:name w:val="Heading 3 Char"/>
    <w:basedOn w:val="DefaultParagraphFont"/>
    <w:link w:val="Heading3"/>
    <w:uiPriority w:val="9"/>
    <w:semiHidden/>
    <w:rsid w:val="00577A04"/>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semiHidden/>
    <w:rsid w:val="00577A04"/>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577A04"/>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577A04"/>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577A0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77A04"/>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577A0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77A04"/>
    <w:pPr>
      <w:spacing w:line="240" w:lineRule="auto"/>
    </w:pPr>
    <w:rPr>
      <w:b/>
      <w:bCs/>
      <w:color w:val="156082" w:themeColor="accent1"/>
      <w:sz w:val="18"/>
      <w:szCs w:val="18"/>
    </w:rPr>
  </w:style>
  <w:style w:type="paragraph" w:styleId="Title">
    <w:name w:val="Title"/>
    <w:basedOn w:val="Normal"/>
    <w:next w:val="Normal"/>
    <w:link w:val="TitleChar"/>
    <w:uiPriority w:val="10"/>
    <w:qFormat/>
    <w:rsid w:val="00577A04"/>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577A04"/>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577A04"/>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577A04"/>
    <w:rPr>
      <w:rFonts w:asciiTheme="majorHAnsi" w:eastAsiaTheme="majorEastAsia" w:hAnsiTheme="majorHAnsi" w:cstheme="majorBidi"/>
      <w:i/>
      <w:iCs/>
      <w:color w:val="156082" w:themeColor="accent1"/>
      <w:spacing w:val="15"/>
      <w:sz w:val="24"/>
      <w:szCs w:val="24"/>
    </w:rPr>
  </w:style>
  <w:style w:type="character" w:styleId="Strong">
    <w:name w:val="Strong"/>
    <w:basedOn w:val="DefaultParagraphFont"/>
    <w:uiPriority w:val="22"/>
    <w:qFormat/>
    <w:rsid w:val="00577A04"/>
    <w:rPr>
      <w:b/>
      <w:bCs/>
    </w:rPr>
  </w:style>
  <w:style w:type="character" w:styleId="Emphasis">
    <w:name w:val="Emphasis"/>
    <w:basedOn w:val="DefaultParagraphFont"/>
    <w:uiPriority w:val="20"/>
    <w:qFormat/>
    <w:rsid w:val="00577A04"/>
    <w:rPr>
      <w:i/>
      <w:iCs/>
    </w:rPr>
  </w:style>
  <w:style w:type="paragraph" w:styleId="NoSpacing">
    <w:name w:val="No Spacing"/>
    <w:link w:val="NoSpacingChar"/>
    <w:uiPriority w:val="1"/>
    <w:qFormat/>
    <w:rsid w:val="00577A04"/>
    <w:pPr>
      <w:spacing w:after="0" w:line="240" w:lineRule="auto"/>
    </w:pPr>
  </w:style>
  <w:style w:type="character" w:customStyle="1" w:styleId="NoSpacingChar">
    <w:name w:val="No Spacing Char"/>
    <w:basedOn w:val="DefaultParagraphFont"/>
    <w:link w:val="NoSpacing"/>
    <w:uiPriority w:val="1"/>
    <w:rsid w:val="00E36266"/>
  </w:style>
  <w:style w:type="paragraph" w:styleId="Quote">
    <w:name w:val="Quote"/>
    <w:basedOn w:val="Normal"/>
    <w:next w:val="Normal"/>
    <w:link w:val="QuoteChar"/>
    <w:uiPriority w:val="29"/>
    <w:qFormat/>
    <w:rsid w:val="00577A04"/>
    <w:rPr>
      <w:i/>
      <w:iCs/>
      <w:color w:val="000000" w:themeColor="text1"/>
    </w:rPr>
  </w:style>
  <w:style w:type="character" w:customStyle="1" w:styleId="QuoteChar">
    <w:name w:val="Quote Char"/>
    <w:basedOn w:val="DefaultParagraphFont"/>
    <w:link w:val="Quote"/>
    <w:uiPriority w:val="29"/>
    <w:rsid w:val="00577A04"/>
    <w:rPr>
      <w:i/>
      <w:iCs/>
      <w:color w:val="000000" w:themeColor="text1"/>
    </w:rPr>
  </w:style>
  <w:style w:type="paragraph" w:styleId="IntenseQuote">
    <w:name w:val="Intense Quote"/>
    <w:basedOn w:val="Normal"/>
    <w:next w:val="Normal"/>
    <w:link w:val="IntenseQuoteChar"/>
    <w:uiPriority w:val="30"/>
    <w:qFormat/>
    <w:rsid w:val="00577A04"/>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577A04"/>
    <w:rPr>
      <w:b/>
      <w:bCs/>
      <w:i/>
      <w:iCs/>
      <w:color w:val="156082" w:themeColor="accent1"/>
    </w:rPr>
  </w:style>
  <w:style w:type="character" w:styleId="SubtleEmphasis">
    <w:name w:val="Subtle Emphasis"/>
    <w:basedOn w:val="DefaultParagraphFont"/>
    <w:uiPriority w:val="19"/>
    <w:qFormat/>
    <w:rsid w:val="00577A04"/>
    <w:rPr>
      <w:i/>
      <w:iCs/>
      <w:color w:val="808080" w:themeColor="text1" w:themeTint="7F"/>
    </w:rPr>
  </w:style>
  <w:style w:type="character" w:styleId="IntenseEmphasis">
    <w:name w:val="Intense Emphasis"/>
    <w:basedOn w:val="DefaultParagraphFont"/>
    <w:uiPriority w:val="21"/>
    <w:qFormat/>
    <w:rsid w:val="00577A04"/>
    <w:rPr>
      <w:b/>
      <w:bCs/>
      <w:i/>
      <w:iCs/>
      <w:color w:val="156082" w:themeColor="accent1"/>
    </w:rPr>
  </w:style>
  <w:style w:type="character" w:styleId="SubtleReference">
    <w:name w:val="Subtle Reference"/>
    <w:basedOn w:val="DefaultParagraphFont"/>
    <w:uiPriority w:val="31"/>
    <w:qFormat/>
    <w:rsid w:val="00577A04"/>
    <w:rPr>
      <w:smallCaps/>
      <w:color w:val="E97132" w:themeColor="accent2"/>
      <w:u w:val="single"/>
    </w:rPr>
  </w:style>
  <w:style w:type="character" w:styleId="IntenseReference">
    <w:name w:val="Intense Reference"/>
    <w:basedOn w:val="DefaultParagraphFont"/>
    <w:uiPriority w:val="32"/>
    <w:qFormat/>
    <w:rsid w:val="00577A04"/>
    <w:rPr>
      <w:b/>
      <w:bCs/>
      <w:smallCaps/>
      <w:color w:val="E97132" w:themeColor="accent2"/>
      <w:spacing w:val="5"/>
      <w:u w:val="single"/>
    </w:rPr>
  </w:style>
  <w:style w:type="character" w:styleId="BookTitle">
    <w:name w:val="Book Title"/>
    <w:basedOn w:val="DefaultParagraphFont"/>
    <w:uiPriority w:val="33"/>
    <w:qFormat/>
    <w:rsid w:val="00577A04"/>
    <w:rPr>
      <w:b/>
      <w:bCs/>
      <w:smallCaps/>
      <w:spacing w:val="5"/>
    </w:rPr>
  </w:style>
  <w:style w:type="paragraph" w:styleId="TOCHeading">
    <w:name w:val="TOC Heading"/>
    <w:basedOn w:val="Heading1"/>
    <w:next w:val="Normal"/>
    <w:uiPriority w:val="39"/>
    <w:semiHidden/>
    <w:unhideWhenUsed/>
    <w:qFormat/>
    <w:rsid w:val="00577A04"/>
    <w:pPr>
      <w:outlineLvl w:val="9"/>
    </w:pPr>
  </w:style>
  <w:style w:type="character" w:styleId="Hyperlink">
    <w:name w:val="Hyperlink"/>
    <w:basedOn w:val="DefaultParagraphFont"/>
    <w:uiPriority w:val="99"/>
    <w:unhideWhenUsed/>
    <w:rsid w:val="00577A04"/>
    <w:rPr>
      <w:color w:val="467886" w:themeColor="hyperlink"/>
      <w:u w:val="single"/>
    </w:rPr>
  </w:style>
  <w:style w:type="character" w:styleId="UnresolvedMention">
    <w:name w:val="Unresolved Mention"/>
    <w:basedOn w:val="DefaultParagraphFont"/>
    <w:uiPriority w:val="99"/>
    <w:semiHidden/>
    <w:unhideWhenUsed/>
    <w:rsid w:val="00577A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02/jtr.71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Jeremy</dc:creator>
  <cp:keywords/>
  <dc:description/>
  <cp:lastModifiedBy>Brown, Jeremy</cp:lastModifiedBy>
  <cp:revision>2</cp:revision>
  <dcterms:created xsi:type="dcterms:W3CDTF">2026-07-05T10:44:00Z</dcterms:created>
  <dcterms:modified xsi:type="dcterms:W3CDTF">2026-07-05T11:39:00Z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Enabled">
    <vt:lpwstr>true</vt:lpwstr>
  </property>
  <property fmtid="{D5CDD505-2E9C-101B-9397-08002B2CF9AE}" pid="3" name="MSIP_Label_c62e0584-010f-4004-8a6a-d5c118c8b4bd_SetDate">
    <vt:lpwstr>2026-07-05T11:36:47Z</vt:lpwstr>
  </property>
  <property fmtid="{D5CDD505-2E9C-101B-9397-08002B2CF9AE}" pid="4" name="MSIP_Label_c62e0584-010f-4004-8a6a-d5c118c8b4bd_Method">
    <vt:lpwstr>Standard</vt:lpwstr>
  </property>
  <property fmtid="{D5CDD505-2E9C-101B-9397-08002B2CF9AE}" pid="5" name="MSIP_Label_c62e0584-010f-4004-8a6a-d5c118c8b4bd_Name">
    <vt:lpwstr>Internal</vt:lpwstr>
  </property>
  <property fmtid="{D5CDD505-2E9C-101B-9397-08002B2CF9AE}" pid="6" name="MSIP_Label_c62e0584-010f-4004-8a6a-d5c118c8b4bd_SiteId">
    <vt:lpwstr>56b731a8-a2ac-4c32-bf6b-616810e913c6</vt:lpwstr>
  </property>
  <property fmtid="{D5CDD505-2E9C-101B-9397-08002B2CF9AE}" pid="7" name="MSIP_Label_c62e0584-010f-4004-8a6a-d5c118c8b4bd_ActionId">
    <vt:lpwstr>f0595ccd-5e3e-45db-96ec-d64973d167a4</vt:lpwstr>
  </property>
  <property fmtid="{D5CDD505-2E9C-101B-9397-08002B2CF9AE}" pid="8" name="MSIP_Label_c62e0584-010f-4004-8a6a-d5c118c8b4bd_ContentBits">
    <vt:lpwstr>0</vt:lpwstr>
  </property>
  <property fmtid="{D5CDD505-2E9C-101B-9397-08002B2CF9AE}" pid="9" name="MSIP_Label_c62e0584-010f-4004-8a6a-d5c118c8b4bd_Tag">
    <vt:lpwstr>50, 3, 0, 1</vt:lpwstr>
  </property>
</Properties>
</file>